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191"/>
        <w:gridCol w:w="4664"/>
      </w:tblGrid>
      <w:tr w:rsidR="00D41542" w:rsidRPr="00D41542" w:rsidTr="006407E4">
        <w:tc>
          <w:tcPr>
            <w:tcW w:w="5191" w:type="dxa"/>
            <w:shd w:val="clear" w:color="auto" w:fill="auto"/>
          </w:tcPr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42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42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МБОУ «</w:t>
            </w:r>
            <w:proofErr w:type="spellStart"/>
            <w:r w:rsidRPr="00D41542">
              <w:rPr>
                <w:rFonts w:ascii="Times New Roman" w:hAnsi="Times New Roman" w:cs="Times New Roman"/>
                <w:sz w:val="24"/>
                <w:szCs w:val="24"/>
              </w:rPr>
              <w:t>Сарсаз-Багряжская</w:t>
            </w:r>
            <w:proofErr w:type="spellEnd"/>
            <w:r w:rsidRPr="00D4154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542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542">
              <w:rPr>
                <w:rFonts w:ascii="Times New Roman" w:hAnsi="Times New Roman" w:cs="Times New Roman"/>
                <w:sz w:val="24"/>
                <w:szCs w:val="24"/>
              </w:rPr>
              <w:t>от  «____»________2018г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  <w:shd w:val="clear" w:color="auto" w:fill="auto"/>
          </w:tcPr>
          <w:p w:rsidR="00D41542" w:rsidRPr="00D41542" w:rsidRDefault="00D41542" w:rsidP="006407E4">
            <w:pPr>
              <w:pStyle w:val="1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Toc388346899"/>
            <w:r w:rsidRPr="00D41542">
              <w:rPr>
                <w:rFonts w:ascii="Times New Roman" w:hAnsi="Times New Roman"/>
                <w:color w:val="auto"/>
                <w:sz w:val="24"/>
                <w:szCs w:val="24"/>
              </w:rPr>
              <w:t>«Утверждаю»</w:t>
            </w:r>
            <w:bookmarkEnd w:id="0"/>
          </w:p>
          <w:p w:rsidR="00D41542" w:rsidRPr="00D41542" w:rsidRDefault="00D41542" w:rsidP="006407E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bookmarkStart w:id="1" w:name="_Toc388346900"/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Директор МБОУ «</w:t>
            </w:r>
            <w:bookmarkStart w:id="2" w:name="_Toc388346901"/>
            <w:bookmarkEnd w:id="1"/>
            <w:proofErr w:type="spellStart"/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Сарсаз-Багряжская</w:t>
            </w:r>
            <w:proofErr w:type="spellEnd"/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ООШ» __________ </w:t>
            </w:r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Мартемьянов В.И</w:t>
            </w:r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bookmarkEnd w:id="2"/>
          </w:p>
          <w:p w:rsidR="00D41542" w:rsidRPr="00D41542" w:rsidRDefault="00D41542" w:rsidP="006407E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bookmarkStart w:id="3" w:name="_Toc388346902"/>
            <w:r w:rsidRPr="00D4154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Введено в действие приказом</w:t>
            </w:r>
            <w:bookmarkEnd w:id="3"/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542">
              <w:rPr>
                <w:rFonts w:ascii="Times New Roman" w:hAnsi="Times New Roman" w:cs="Times New Roman"/>
                <w:sz w:val="24"/>
                <w:szCs w:val="24"/>
              </w:rPr>
              <w:t>№____ от  «__»____________2018 года</w:t>
            </w:r>
          </w:p>
          <w:p w:rsidR="00D41542" w:rsidRPr="00D41542" w:rsidRDefault="00D41542" w:rsidP="0064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542" w:rsidRDefault="00D41542" w:rsidP="00132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D41542" w:rsidRDefault="00132E82" w:rsidP="00D215F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1542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41542" w:rsidRPr="00D41542" w:rsidRDefault="00132E82" w:rsidP="00D215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</w:pPr>
      <w:r w:rsidRPr="00D41542">
        <w:rPr>
          <w:rFonts w:ascii="Times New Roman" w:hAnsi="Times New Roman" w:cs="Times New Roman"/>
          <w:b/>
          <w:sz w:val="24"/>
          <w:szCs w:val="24"/>
          <w:lang w:eastAsia="ru-RU"/>
        </w:rPr>
        <w:t>об электронном обучении и использовании дистанционных образовательных технологий</w:t>
      </w:r>
      <w:r w:rsidR="00D415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1542">
        <w:rPr>
          <w:rFonts w:ascii="Times New Roman" w:hAnsi="Times New Roman" w:cs="Times New Roman"/>
          <w:b/>
          <w:sz w:val="24"/>
          <w:szCs w:val="24"/>
          <w:lang w:eastAsia="ru-RU"/>
        </w:rPr>
        <w:t>при реализации образовательных программ</w:t>
      </w:r>
      <w:bookmarkStart w:id="4" w:name="_Toc388346904"/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муниципальном бюджетном общеобразовательном учреждении</w:t>
      </w:r>
      <w:bookmarkEnd w:id="4"/>
      <w:r w:rsid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>Сарсаз-Багряжская</w:t>
      </w:r>
      <w:proofErr w:type="spellEnd"/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основная общеобразовательная школа»</w:t>
      </w:r>
      <w:r w:rsid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>Заинского</w:t>
      </w:r>
      <w:proofErr w:type="spellEnd"/>
      <w:r w:rsidR="00D41542" w:rsidRPr="00D415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1. Общие положения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="00D41542">
        <w:rPr>
          <w:rFonts w:ascii="Times New Roman" w:hAnsi="Times New Roman" w:cs="Times New Roman"/>
        </w:rPr>
        <w:t xml:space="preserve">муниципального бюджетного </w:t>
      </w:r>
      <w:r w:rsidR="00D41542" w:rsidRPr="00D41542">
        <w:rPr>
          <w:rFonts w:ascii="Times New Roman" w:hAnsi="Times New Roman" w:cs="Times New Roman"/>
        </w:rPr>
        <w:t>общеобразовательно</w:t>
      </w:r>
      <w:r w:rsidR="00D41542">
        <w:rPr>
          <w:rFonts w:ascii="Times New Roman" w:hAnsi="Times New Roman" w:cs="Times New Roman"/>
        </w:rPr>
        <w:t>го учреждения</w:t>
      </w:r>
      <w:r w:rsidR="00D41542" w:rsidRPr="00D41542">
        <w:rPr>
          <w:rFonts w:ascii="Times New Roman" w:hAnsi="Times New Roman" w:cs="Times New Roman"/>
        </w:rPr>
        <w:t xml:space="preserve"> «</w:t>
      </w:r>
      <w:proofErr w:type="spellStart"/>
      <w:r w:rsidR="00D41542" w:rsidRPr="00D41542">
        <w:rPr>
          <w:rFonts w:ascii="Times New Roman" w:hAnsi="Times New Roman" w:cs="Times New Roman"/>
        </w:rPr>
        <w:t>Сарсаз-Багряжская</w:t>
      </w:r>
      <w:proofErr w:type="spellEnd"/>
      <w:r w:rsidR="00D41542" w:rsidRPr="00D41542">
        <w:rPr>
          <w:rFonts w:ascii="Times New Roman" w:hAnsi="Times New Roman" w:cs="Times New Roman"/>
        </w:rPr>
        <w:t xml:space="preserve"> основная общеобразовательная школа» </w:t>
      </w:r>
      <w:proofErr w:type="spellStart"/>
      <w:r w:rsidR="00D41542" w:rsidRPr="00D41542">
        <w:rPr>
          <w:rFonts w:ascii="Times New Roman" w:hAnsi="Times New Roman" w:cs="Times New Roman"/>
        </w:rPr>
        <w:t>Заинского</w:t>
      </w:r>
      <w:proofErr w:type="spellEnd"/>
      <w:r w:rsidR="00D41542" w:rsidRPr="00D41542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D41542">
        <w:rPr>
          <w:rFonts w:ascii="Times New Roman" w:hAnsi="Times New Roman" w:cs="Times New Roman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(далее – Положение) разработано: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в соответствии с </w:t>
      </w:r>
      <w:hyperlink r:id="rId4" w:anchor="/document/99/902389617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законом от 29.12.2012 № 273-ФЗ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«Об образовании в Российской Федерации» (далее – Федеральный закон № 273-ФЗ);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5" w:anchor="/document/99/901990046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законом от 27.07.2006 № 152-ФЗ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 персональных данных»;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6" w:anchor="/document/99/436767209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 xml:space="preserve"> от 23.08.2017 № 816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«Об утверждении Порядка применения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7" w:anchor="/document/99/902180656/XA00LUO2M6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государственным образовательным стандартом начального общего образования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 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у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твержденным приказом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Минобрнауки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от 06.10.2009 № 373;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8" w:anchor="/document/99/902254916/XA00LTK2M0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государственным образовательным стандартом основного общего образования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 утвержденным приказом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Минобрнауки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от 17.12.2010 № 1897;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9" w:anchor="/document/99/902350579/XA00LTK2M0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государственным образовательным стандартом среднего общего</w:t>
        </w:r>
        <w:r w:rsidR="00D4154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 xml:space="preserve"> </w:t>
        </w:r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образования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, утвержденным приказом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Минобрнауки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от 17.05.2012 № 413;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10" w:anchor="/document/99/901865498/XA00LU62M3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СанПиН 2.2.2/2.4.1340-03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</w:t>
      </w:r>
      <w:hyperlink r:id="rId11" w:anchor="/document/99/902256369/ZAP1J9C34K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СанПиН 2.4.2.2821-10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уставом и локальными нормативными актами </w:t>
      </w:r>
      <w:r w:rsidR="00D41542">
        <w:rPr>
          <w:rFonts w:ascii="Times New Roman" w:hAnsi="Times New Roman" w:cs="Times New Roman"/>
        </w:rPr>
        <w:t xml:space="preserve">муниципального бюджетного </w:t>
      </w:r>
      <w:r w:rsidR="00D41542" w:rsidRPr="00D41542">
        <w:rPr>
          <w:rFonts w:ascii="Times New Roman" w:hAnsi="Times New Roman" w:cs="Times New Roman"/>
        </w:rPr>
        <w:t>общеобразовательно</w:t>
      </w:r>
      <w:r w:rsidR="00D41542">
        <w:rPr>
          <w:rFonts w:ascii="Times New Roman" w:hAnsi="Times New Roman" w:cs="Times New Roman"/>
        </w:rPr>
        <w:t>го учреждения</w:t>
      </w:r>
      <w:r w:rsidR="00D41542" w:rsidRPr="00D41542">
        <w:rPr>
          <w:rFonts w:ascii="Times New Roman" w:hAnsi="Times New Roman" w:cs="Times New Roman"/>
        </w:rPr>
        <w:t xml:space="preserve"> «</w:t>
      </w:r>
      <w:proofErr w:type="spellStart"/>
      <w:r w:rsidR="00D41542" w:rsidRPr="00D41542">
        <w:rPr>
          <w:rFonts w:ascii="Times New Roman" w:hAnsi="Times New Roman" w:cs="Times New Roman"/>
        </w:rPr>
        <w:t>Сарсаз-Багряжская</w:t>
      </w:r>
      <w:proofErr w:type="spellEnd"/>
      <w:r w:rsidR="00D41542" w:rsidRPr="00D41542">
        <w:rPr>
          <w:rFonts w:ascii="Times New Roman" w:hAnsi="Times New Roman" w:cs="Times New Roman"/>
        </w:rPr>
        <w:t xml:space="preserve"> основная общеобразовательная школа» </w:t>
      </w:r>
      <w:proofErr w:type="spellStart"/>
      <w:r w:rsidR="00D41542" w:rsidRPr="00D41542">
        <w:rPr>
          <w:rFonts w:ascii="Times New Roman" w:hAnsi="Times New Roman" w:cs="Times New Roman"/>
        </w:rPr>
        <w:t>Заинского</w:t>
      </w:r>
      <w:proofErr w:type="spellEnd"/>
      <w:r w:rsidR="00D41542" w:rsidRPr="00D41542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D41542">
        <w:rPr>
          <w:rFonts w:ascii="Times New Roman" w:hAnsi="Times New Roman" w:cs="Times New Roman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(далее – Школа).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1.2. Электронное обучение и дистанционные образовательные технологии применяются в 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целях: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предоставления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обучающимся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возможности осваивать образовательные программы независимо от местонахождения и времени;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1.3. В настоящем Положении используются термины: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Электронное обучение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информационных технологий, технических средств, а также информационно-телекоммуникационных сетей, обеспечивающих передачу по линиям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связи указанной информации, взаимодействие обучающихся и педагогических работников.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Дистанционные образовательные технологии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1.4. Местом осуществления образовательной деятельности при реализации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 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2. Компетенция Школы при применении электронного обучения, дистанционных </w:t>
      </w: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br/>
        <w:t>образовательных технологий при реализации образовательных программ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</w:t>
      </w:r>
      <w:hyperlink r:id="rId12" w:anchor="/document/99/902389617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Федеральным законом № 273-ФЗ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2.2. Школа доводит до участников образовательных отношений информацию о реализации </w:t>
      </w:r>
      <w:r w:rsidR="00D4154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обеспечивает соответствующий применяемым технологиям уровень подготовки педагогических, 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н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аучных, учебно-вспомогательных, административно-хозяйственных работников;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телекоммуникационных технологий;</w:t>
      </w:r>
      <w:proofErr w:type="gramEnd"/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</w:t>
      </w:r>
      <w:hyperlink r:id="rId13" w:anchor="/document/99/902389617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Федерального закона от 27.07.2006 № 152-ФЗ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 персональных данных», </w:t>
      </w:r>
      <w:hyperlink r:id="rId14" w:anchor="/document/99/901912288/" w:history="1"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Федерального закона от 22.10.2004 25-ФЗ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«Об архивном деле в Российской Федерации».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обучающимся в аудитории.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создает условия для функционирования электронной информационно-образовательной 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  <w:t xml:space="preserve">среды, обеспечивающей освоение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обучающимися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образовательных программ или их частей в полном объеме независимо от места нахождения обучающихся;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2.6.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>предоставляется открытый доступ через информационно-телекоммуникационную сеть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интернет.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 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документом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онлайн-курсов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3. Учебно-методическое обеспечение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обучающемуся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3.3. В состав учебно-методического обеспечения учебного процесса с применением электронного 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бучения, дистанционных образовательных технологий входят: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− рабочая программа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 xml:space="preserve">− 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  <w:proofErr w:type="gramEnd"/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 xml:space="preserve">− 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а) текстовые – электронный вариант учебного пособия или его фрагмента,</w:t>
      </w: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б) аудио – аудиозапись теоретической части, практического занятия или иного вида учебного материала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в) видео – видеозапись теоретической части, демонстрационный анимационный ролик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4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г) программный продукт, в том числе мобильные приложения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96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4. Техническое и программное обеспечение</w:t>
      </w:r>
    </w:p>
    <w:p w:rsidR="00132E82" w:rsidRPr="00132E82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4.1. Техническое обеспечение применения электронного обучения, дистанционных 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образовательных технологий включает</w:t>
      </w:r>
      <w:r w:rsid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: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серверы для обеспечения хранения и функционирования программного и информационного обеспечения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коммуникационное оборудование, обеспечивающее доступ к ЭИОР через локальные сети и сеть интернет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4.2. Программное обеспечение применения электронного обучения, дистанционных образовательных технологий включает: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 xml:space="preserve">– электронные системы персонификации </w:t>
      </w:r>
      <w:proofErr w:type="gramStart"/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обучающихся</w:t>
      </w:r>
      <w:proofErr w:type="gramEnd"/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программное обеспечение, предоставляющее возможность организации видеосвязи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серверное программное обеспечение, поддерживающее функционирование</w:t>
      </w: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сервера и связь с электронной информационно-образовательной средой через сеть интернет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дополнительное программное обеспечение для разработки электронных образовательных ресурсов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ind w:left="700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5. Порядок организации электронного обучения и применения дистанционных</w:t>
      </w:r>
      <w:r w:rsidRPr="00132E82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br/>
        <w:t>образовательных технологий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lastRenderedPageBreak/>
        <w:t xml:space="preserve">         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</w:t>
      </w:r>
      <w:r w:rsidR="00D215F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Ш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колой.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,к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ак: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уроки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лекции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семинары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практические занятия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лабораторные работы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контрольные работы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самостоятельная работа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132E82" w:rsidRPr="00132E82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– консультации с преподавателями</w:t>
      </w:r>
      <w:r w:rsidRPr="00132E82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132E82" w:rsidRPr="006A692E" w:rsidRDefault="00132E82" w:rsidP="00D215F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</w:t>
      </w:r>
      <w:r w:rsidRPr="00132E82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6A692E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 w:themeFill="background1"/>
          <w:lang w:eastAsia="ru-RU"/>
        </w:rPr>
        <w:t>выставляют в журнал отметки</w:t>
      </w:r>
      <w:r w:rsidRPr="006A692E">
        <w:rPr>
          <w:rFonts w:ascii="Times New Roman" w:eastAsia="Times New Roman" w:hAnsi="Times New Roman" w:cs="Times New Roman"/>
          <w:color w:val="222222"/>
          <w:sz w:val="21"/>
          <w:szCs w:val="21"/>
          <w:shd w:val="clear" w:color="auto" w:fill="FFFFFF" w:themeFill="background1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в I–IV классах – 15 мин;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в V–VII классах – 20 мин;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в VIII–IX классах – 25 мин;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в X–XI классах на первом часу учебных занятий – 30 мин, на втором – 20 мин.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D215F8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hyperlink r:id="rId15" w:anchor="/document/99/901865498/XA00LU62M3/" w:history="1">
        <w:proofErr w:type="spellStart"/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СанПиН</w:t>
        </w:r>
        <w:proofErr w:type="spellEnd"/>
        <w:r w:rsidRPr="00132E82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 xml:space="preserve"> 2.2.2/2.4.1340-03</w:t>
        </w:r>
      </w:hyperlink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 Во время перемен следует проводить сквозное проветривание с обязательным выходом</w:t>
      </w:r>
      <w:r w:rsidR="00D215F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обучающихся из класса (кабинета).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5.8. </w:t>
      </w:r>
      <w:proofErr w:type="spell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Внеучебные</w:t>
      </w:r>
      <w:proofErr w:type="spell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занятия с использованием ПЭВМ рекомендуется проводить не чаще двух</w:t>
      </w:r>
      <w:r w:rsidR="00D215F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</w:t>
      </w: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раз в неделю общей продолжительностью: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II–V классов – не более 60 мин;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        − для обучающихся VI классов и старше – не более 90 мин.</w:t>
      </w:r>
    </w:p>
    <w:p w:rsidR="00132E82" w:rsidRPr="00132E82" w:rsidRDefault="00132E82" w:rsidP="00D21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более старших</w:t>
      </w:r>
      <w:proofErr w:type="gramEnd"/>
      <w:r w:rsidRPr="00132E82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 xml:space="preserve"> классов. Рекомендуется проводить их в конце занятия.</w:t>
      </w:r>
    </w:p>
    <w:p w:rsidR="00B501FB" w:rsidRPr="00132E82" w:rsidRDefault="00B501FB" w:rsidP="00D215F8">
      <w:pPr>
        <w:jc w:val="both"/>
        <w:rPr>
          <w:rFonts w:ascii="Times New Roman" w:hAnsi="Times New Roman" w:cs="Times New Roman"/>
        </w:rPr>
      </w:pPr>
    </w:p>
    <w:sectPr w:rsidR="00B501FB" w:rsidRPr="00132E82" w:rsidSect="00D215F8">
      <w:pgSz w:w="11906" w:h="16838"/>
      <w:pgMar w:top="964" w:right="709" w:bottom="96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EC2"/>
    <w:rsid w:val="00132E82"/>
    <w:rsid w:val="006A692E"/>
    <w:rsid w:val="00740EC2"/>
    <w:rsid w:val="009B7DA6"/>
    <w:rsid w:val="00B501FB"/>
    <w:rsid w:val="00D215F8"/>
    <w:rsid w:val="00D41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A6"/>
  </w:style>
  <w:style w:type="paragraph" w:styleId="1">
    <w:name w:val="heading 1"/>
    <w:basedOn w:val="a"/>
    <w:next w:val="a"/>
    <w:link w:val="10"/>
    <w:uiPriority w:val="99"/>
    <w:qFormat/>
    <w:rsid w:val="00D4154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32E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2E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3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32E82"/>
  </w:style>
  <w:style w:type="character" w:customStyle="1" w:styleId="sfwc">
    <w:name w:val="sfwc"/>
    <w:basedOn w:val="a0"/>
    <w:rsid w:val="00132E82"/>
  </w:style>
  <w:style w:type="character" w:styleId="a4">
    <w:name w:val="Hyperlink"/>
    <w:basedOn w:val="a0"/>
    <w:uiPriority w:val="99"/>
    <w:semiHidden/>
    <w:unhideWhenUsed/>
    <w:rsid w:val="00132E8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D415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No Spacing"/>
    <w:uiPriority w:val="1"/>
    <w:qFormat/>
    <w:rsid w:val="00D415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2</cp:revision>
  <dcterms:created xsi:type="dcterms:W3CDTF">2020-03-24T14:18:00Z</dcterms:created>
  <dcterms:modified xsi:type="dcterms:W3CDTF">2020-03-24T14:18:00Z</dcterms:modified>
</cp:coreProperties>
</file>